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057D" w:rsidRDefault="00A7057D" w:rsidP="00A7057D">
      <w:pPr>
        <w:jc w:val="center"/>
        <w:rPr>
          <w:szCs w:val="24"/>
        </w:rPr>
      </w:pPr>
      <w:r>
        <w:rPr>
          <w:noProof/>
          <w:szCs w:val="24"/>
          <w:lang w:eastAsia="lt-LT"/>
        </w:rPr>
        <w:drawing>
          <wp:inline distT="0" distB="0" distL="0" distR="0" wp14:anchorId="682630B5" wp14:editId="1C278BC3">
            <wp:extent cx="542925" cy="619125"/>
            <wp:effectExtent l="0" t="0" r="0" b="0"/>
            <wp:docPr id="3" name="Picture 6" descr="Mazeik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zeikia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p>
    <w:p w:rsidR="00A7057D" w:rsidRDefault="00A7057D" w:rsidP="00A7057D">
      <w:pPr>
        <w:keepNext/>
        <w:jc w:val="center"/>
        <w:rPr>
          <w:b/>
          <w:bCs/>
          <w:caps/>
          <w:sz w:val="28"/>
          <w:szCs w:val="24"/>
        </w:rPr>
      </w:pPr>
      <w:r>
        <w:rPr>
          <w:b/>
          <w:bCs/>
          <w:caps/>
          <w:sz w:val="28"/>
          <w:szCs w:val="24"/>
        </w:rPr>
        <w:t>Mažeikių rajono SAVIVALDYBĖS TARyba</w:t>
      </w:r>
    </w:p>
    <w:p w:rsidR="00A7057D" w:rsidRDefault="00A7057D" w:rsidP="00A7057D">
      <w:pPr>
        <w:rPr>
          <w:szCs w:val="24"/>
        </w:rPr>
      </w:pPr>
    </w:p>
    <w:p w:rsidR="00A7057D" w:rsidRDefault="00A7057D" w:rsidP="00A7057D">
      <w:pPr>
        <w:keepNext/>
        <w:jc w:val="center"/>
        <w:outlineLvl w:val="1"/>
        <w:rPr>
          <w:b/>
          <w:bCs/>
          <w:sz w:val="28"/>
          <w:szCs w:val="28"/>
        </w:rPr>
      </w:pPr>
      <w:r>
        <w:rPr>
          <w:b/>
          <w:bCs/>
          <w:sz w:val="28"/>
          <w:szCs w:val="28"/>
        </w:rPr>
        <w:t>SPRENDIMAS</w:t>
      </w:r>
    </w:p>
    <w:p w:rsidR="00A7057D" w:rsidRDefault="00A7057D" w:rsidP="00A7057D">
      <w:pPr>
        <w:jc w:val="center"/>
        <w:rPr>
          <w:b/>
          <w:sz w:val="28"/>
          <w:szCs w:val="28"/>
        </w:rPr>
      </w:pPr>
      <w:r>
        <w:rPr>
          <w:b/>
          <w:sz w:val="28"/>
          <w:szCs w:val="28"/>
        </w:rPr>
        <w:t xml:space="preserve">DĖL </w:t>
      </w:r>
      <w:r>
        <w:rPr>
          <w:b/>
          <w:bCs/>
          <w:sz w:val="28"/>
          <w:szCs w:val="28"/>
        </w:rPr>
        <w:t>MAŽEIKIŲ RAJONO SAVIVALDYBĖS</w:t>
      </w:r>
      <w:r>
        <w:rPr>
          <w:b/>
          <w:sz w:val="28"/>
          <w:szCs w:val="28"/>
        </w:rPr>
        <w:t xml:space="preserve"> VIETINĖS RINKLIAVOS UŽ KOMUNALINIŲ ATLIEKŲ SURINKIMĄ IŠ ATLIEKŲ TURĖTOJŲ IR ATLIEKŲ TVARKYMĄ NUOSTATŲ PATVIRTINIMO</w:t>
      </w:r>
    </w:p>
    <w:p w:rsidR="00A7057D" w:rsidRDefault="00A7057D" w:rsidP="00A7057D">
      <w:pPr>
        <w:jc w:val="center"/>
        <w:rPr>
          <w:bCs/>
          <w:szCs w:val="24"/>
        </w:rPr>
      </w:pPr>
    </w:p>
    <w:p w:rsidR="00A7057D" w:rsidRDefault="00A7057D" w:rsidP="00A7057D">
      <w:pPr>
        <w:jc w:val="center"/>
        <w:rPr>
          <w:szCs w:val="24"/>
        </w:rPr>
      </w:pPr>
      <w:r>
        <w:rPr>
          <w:szCs w:val="24"/>
        </w:rPr>
        <w:t>2020 m. birželio 30 d. Nr. T1-177</w:t>
      </w:r>
    </w:p>
    <w:p w:rsidR="00A7057D" w:rsidRDefault="00A7057D" w:rsidP="00A7057D">
      <w:pPr>
        <w:jc w:val="center"/>
        <w:rPr>
          <w:szCs w:val="24"/>
        </w:rPr>
      </w:pPr>
      <w:r>
        <w:rPr>
          <w:szCs w:val="24"/>
        </w:rPr>
        <w:t>Mažeikiai</w:t>
      </w:r>
    </w:p>
    <w:p w:rsidR="00A7057D" w:rsidRDefault="00A7057D" w:rsidP="00A7057D">
      <w:pPr>
        <w:jc w:val="center"/>
        <w:rPr>
          <w:szCs w:val="24"/>
        </w:rPr>
      </w:pPr>
    </w:p>
    <w:p w:rsidR="00A7057D" w:rsidRDefault="00A7057D" w:rsidP="00A7057D">
      <w:pPr>
        <w:rPr>
          <w:szCs w:val="24"/>
        </w:rPr>
      </w:pPr>
    </w:p>
    <w:p w:rsidR="00A7057D" w:rsidRDefault="00A7057D" w:rsidP="00A7057D">
      <w:pPr>
        <w:ind w:firstLine="851"/>
        <w:jc w:val="both"/>
        <w:rPr>
          <w:szCs w:val="24"/>
        </w:rPr>
      </w:pPr>
      <w:r>
        <w:rPr>
          <w:szCs w:val="24"/>
        </w:rPr>
        <w:t>Vadovaudamasi Lietuvos Respublikos vietos savivaldos įstatymo 6 straipsnio 31 punktu, 16 straipsnio 2 dalies 37 punktu, 18 straipsnio 1 dalimi , 21 straipsnio 1 dalimi,  Lietuvos Respublikos atliekų tvarkymo įstatymo 30</w:t>
      </w:r>
      <w:r>
        <w:rPr>
          <w:szCs w:val="24"/>
          <w:vertAlign w:val="superscript"/>
        </w:rPr>
        <w:t>2</w:t>
      </w:r>
      <w:r>
        <w:rPr>
          <w:szCs w:val="24"/>
        </w:rPr>
        <w:t xml:space="preserve"> straipsniu, Vietinės rinkliavos ar kitos įmokos už komunalinių atliekų surinkimą iš atliekų turėtojų ir atliekų tvarkymą dydžio nustatymo taisyklėmis, patvirtintomis Lietuvos Respublikos Vyriausybės 2013 m. liepos 24 d. nutarimu Nr. 711 „Dėl vietinės </w:t>
      </w:r>
      <w:r>
        <w:rPr>
          <w:color w:val="000000"/>
          <w:szCs w:val="24"/>
        </w:rPr>
        <w:t>rinkliavos ar kitos įmokos už komunalinių atliekų surinkimą iš atliekų turėtojų ir atliekų tvarkymą dydžio nustatymo taisyklių patvirtinimo</w:t>
      </w:r>
      <w:r>
        <w:rPr>
          <w:szCs w:val="24"/>
        </w:rPr>
        <w:t xml:space="preserve">“ (su vėlesniais pakeitimais), Mažeikių rajono savivaldybės taryba  </w:t>
      </w:r>
      <w:r>
        <w:rPr>
          <w:spacing w:val="80"/>
          <w:szCs w:val="24"/>
        </w:rPr>
        <w:t>nusprendžia</w:t>
      </w:r>
      <w:r>
        <w:rPr>
          <w:szCs w:val="24"/>
        </w:rPr>
        <w:t>:</w:t>
      </w:r>
    </w:p>
    <w:p w:rsidR="00A7057D" w:rsidRDefault="00A7057D" w:rsidP="00A7057D">
      <w:pPr>
        <w:ind w:firstLine="851"/>
        <w:jc w:val="both"/>
        <w:rPr>
          <w:szCs w:val="24"/>
        </w:rPr>
      </w:pPr>
      <w:r>
        <w:rPr>
          <w:szCs w:val="24"/>
        </w:rPr>
        <w:t>1. Patvirtinti M</w:t>
      </w:r>
      <w:r>
        <w:rPr>
          <w:bCs/>
          <w:szCs w:val="24"/>
        </w:rPr>
        <w:t>ažeikių rajono savivaldybės</w:t>
      </w:r>
      <w:r>
        <w:rPr>
          <w:szCs w:val="24"/>
        </w:rPr>
        <w:t xml:space="preserve"> Vietinės rinkliavos už komunalinių atliekų surinkimą iš atliekų turėtojų ir atliekų tvarkymą nuostatus (pridedama).</w:t>
      </w:r>
    </w:p>
    <w:p w:rsidR="00A7057D" w:rsidRDefault="00A7057D" w:rsidP="00A7057D">
      <w:pPr>
        <w:ind w:firstLine="851"/>
        <w:jc w:val="both"/>
        <w:rPr>
          <w:szCs w:val="24"/>
        </w:rPr>
      </w:pPr>
      <w:r>
        <w:rPr>
          <w:szCs w:val="24"/>
        </w:rPr>
        <w:t>2. Pripažinti netekusiais galios M</w:t>
      </w:r>
      <w:r>
        <w:rPr>
          <w:bCs/>
          <w:szCs w:val="24"/>
        </w:rPr>
        <w:t xml:space="preserve">ažeikių rajono savivaldybės tarybos </w:t>
      </w:r>
      <w:r>
        <w:rPr>
          <w:szCs w:val="24"/>
        </w:rPr>
        <w:t xml:space="preserve">2013 m. birželio 28 d. </w:t>
      </w:r>
      <w:r>
        <w:rPr>
          <w:bCs/>
          <w:szCs w:val="24"/>
        </w:rPr>
        <w:t>sprendimą</w:t>
      </w:r>
      <w:r>
        <w:rPr>
          <w:szCs w:val="24"/>
        </w:rPr>
        <w:t xml:space="preserve"> Nr. T1-189</w:t>
      </w:r>
      <w:r>
        <w:rPr>
          <w:bCs/>
          <w:szCs w:val="24"/>
        </w:rPr>
        <w:t xml:space="preserve"> „D</w:t>
      </w:r>
      <w:r>
        <w:rPr>
          <w:szCs w:val="24"/>
        </w:rPr>
        <w:t>ėl Mažeikių rajono savivaldybės vietinės rinkliavos už komunalinių atliekų surinkimą iš atliekų turėtojų ir atliekų tvarkymą nuostatų patvirtinimo</w:t>
      </w:r>
      <w:r>
        <w:rPr>
          <w:bCs/>
          <w:szCs w:val="24"/>
        </w:rPr>
        <w:t xml:space="preserve">“ ir </w:t>
      </w:r>
      <w:r>
        <w:rPr>
          <w:szCs w:val="24"/>
        </w:rPr>
        <w:t>M</w:t>
      </w:r>
      <w:r>
        <w:rPr>
          <w:bCs/>
          <w:szCs w:val="24"/>
        </w:rPr>
        <w:t xml:space="preserve">ažeikių rajono savivaldybės tarybos </w:t>
      </w:r>
      <w:r>
        <w:rPr>
          <w:szCs w:val="24"/>
        </w:rPr>
        <w:t xml:space="preserve">2014 m. gruodžio 19 d. </w:t>
      </w:r>
      <w:r>
        <w:rPr>
          <w:bCs/>
          <w:szCs w:val="24"/>
        </w:rPr>
        <w:t>sprendimą</w:t>
      </w:r>
      <w:r>
        <w:rPr>
          <w:szCs w:val="24"/>
        </w:rPr>
        <w:t xml:space="preserve"> Nr. T1-373</w:t>
      </w:r>
      <w:r>
        <w:rPr>
          <w:bCs/>
          <w:szCs w:val="24"/>
        </w:rPr>
        <w:t xml:space="preserve"> „D</w:t>
      </w:r>
      <w:r>
        <w:rPr>
          <w:szCs w:val="24"/>
        </w:rPr>
        <w:t>ėl Mažeikių rajono savivaldybės tarybos 2013-06-28 sprendimo Nr. T1-189 „Dėl Mažeikių rajono savivaldybės vietinės rinkliavos už komunalinių atliekų surinkimą iš atliekų turėtojų ir atliekų tvarkymą nuostatų patvirtinimo“ pakeitimo</w:t>
      </w:r>
      <w:r>
        <w:rPr>
          <w:bCs/>
          <w:szCs w:val="24"/>
        </w:rPr>
        <w:t xml:space="preserve">“. </w:t>
      </w:r>
    </w:p>
    <w:p w:rsidR="00A7057D" w:rsidRDefault="00A7057D" w:rsidP="00A7057D">
      <w:pPr>
        <w:ind w:firstLine="851"/>
        <w:jc w:val="both"/>
        <w:rPr>
          <w:szCs w:val="24"/>
        </w:rPr>
      </w:pPr>
      <w:r>
        <w:rPr>
          <w:szCs w:val="24"/>
        </w:rPr>
        <w:t>3. Sprendimas įsigalioja nuo 2021 m. sausio 1 d.</w:t>
      </w:r>
    </w:p>
    <w:p w:rsidR="00A7057D" w:rsidRDefault="00A7057D" w:rsidP="00A7057D">
      <w:pPr>
        <w:ind w:firstLine="851"/>
        <w:jc w:val="both"/>
        <w:rPr>
          <w:bCs/>
          <w:szCs w:val="24"/>
          <w:lang w:val="x-none"/>
        </w:rPr>
      </w:pPr>
      <w:r>
        <w:rPr>
          <w:szCs w:val="24"/>
        </w:rPr>
        <w:t>Šis sprendimas gali būti skundžiamas ikiteismine tvarka Lietuvos administracinių ginčų komisijos Šiaulių apygardos skyriui (Dvaro g. 81, LT-76299, Šiauliai) arba Regionų apygardos administracinio teismo Šiaulių rūmams (Dvaro g. 80, LT-76298, Šiauliai) Lietuvos Respublikos administracinių bylų teisenos įstatymo nustatyta tvarka per vieną mėnesį nuo šio sprendimo paskelbimo ar įteikimo suinteresuotai šaliai dienos.</w:t>
      </w:r>
    </w:p>
    <w:p w:rsidR="00A7057D" w:rsidRDefault="00A7057D" w:rsidP="00A7057D">
      <w:pPr>
        <w:tabs>
          <w:tab w:val="left" w:pos="6521"/>
        </w:tabs>
      </w:pPr>
    </w:p>
    <w:p w:rsidR="00A7057D" w:rsidRDefault="00A7057D" w:rsidP="00A7057D">
      <w:pPr>
        <w:tabs>
          <w:tab w:val="left" w:pos="6521"/>
        </w:tabs>
      </w:pPr>
    </w:p>
    <w:p w:rsidR="00A7057D" w:rsidRDefault="00A7057D" w:rsidP="00A7057D">
      <w:pPr>
        <w:tabs>
          <w:tab w:val="left" w:pos="6521"/>
        </w:tabs>
      </w:pPr>
    </w:p>
    <w:p w:rsidR="00A7057D" w:rsidRDefault="00A7057D" w:rsidP="00A7057D">
      <w:pPr>
        <w:rPr>
          <w:bCs/>
          <w:color w:val="FFFFFF"/>
          <w:szCs w:val="24"/>
          <w:lang w:val="de-DE"/>
        </w:rPr>
      </w:pPr>
      <w:proofErr w:type="spellStart"/>
      <w:r>
        <w:rPr>
          <w:bCs/>
          <w:szCs w:val="24"/>
          <w:lang w:val="de-DE"/>
        </w:rPr>
        <w:t>Savivaldybės</w:t>
      </w:r>
      <w:proofErr w:type="spellEnd"/>
      <w:r>
        <w:rPr>
          <w:bCs/>
          <w:szCs w:val="24"/>
          <w:lang w:val="de-DE"/>
        </w:rPr>
        <w:t xml:space="preserve"> </w:t>
      </w:r>
      <w:proofErr w:type="spellStart"/>
      <w:r>
        <w:rPr>
          <w:bCs/>
          <w:szCs w:val="24"/>
          <w:lang w:val="de-DE"/>
        </w:rPr>
        <w:t>meras</w:t>
      </w:r>
      <w:proofErr w:type="spellEnd"/>
      <w:r>
        <w:rPr>
          <w:bCs/>
          <w:szCs w:val="24"/>
          <w:lang w:val="de-DE"/>
        </w:rPr>
        <w:t xml:space="preserve"> </w:t>
      </w:r>
      <w:r>
        <w:rPr>
          <w:bCs/>
          <w:szCs w:val="24"/>
          <w:lang w:val="de-DE"/>
        </w:rPr>
        <w:tab/>
      </w:r>
      <w:r>
        <w:rPr>
          <w:bCs/>
          <w:szCs w:val="24"/>
          <w:lang w:val="de-DE"/>
        </w:rPr>
        <w:tab/>
      </w:r>
      <w:r>
        <w:rPr>
          <w:bCs/>
          <w:szCs w:val="24"/>
          <w:lang w:val="de-DE"/>
        </w:rPr>
        <w:tab/>
      </w:r>
      <w:r>
        <w:rPr>
          <w:bCs/>
          <w:szCs w:val="24"/>
          <w:lang w:val="de-DE"/>
        </w:rPr>
        <w:t xml:space="preserve">                               </w:t>
      </w:r>
      <w:proofErr w:type="spellStart"/>
      <w:r>
        <w:rPr>
          <w:bCs/>
          <w:szCs w:val="24"/>
          <w:lang w:val="de-DE"/>
        </w:rPr>
        <w:t>Vidmantas</w:t>
      </w:r>
      <w:proofErr w:type="spellEnd"/>
      <w:r>
        <w:rPr>
          <w:bCs/>
          <w:szCs w:val="24"/>
          <w:lang w:val="de-DE"/>
        </w:rPr>
        <w:t xml:space="preserve"> </w:t>
      </w:r>
      <w:proofErr w:type="spellStart"/>
      <w:r>
        <w:rPr>
          <w:bCs/>
          <w:szCs w:val="24"/>
          <w:lang w:val="de-DE"/>
        </w:rPr>
        <w:t>Macevičius</w:t>
      </w:r>
      <w:r>
        <w:rPr>
          <w:bCs/>
          <w:color w:val="FFFFFF"/>
          <w:szCs w:val="24"/>
          <w:lang w:val="de-DE"/>
        </w:rPr>
        <w:t>Ant</w:t>
      </w:r>
      <w:proofErr w:type="spellEnd"/>
    </w:p>
    <w:p w:rsidR="00A7057D" w:rsidRDefault="00A7057D" w:rsidP="00A7057D">
      <w:pPr>
        <w:tabs>
          <w:tab w:val="left" w:pos="6521"/>
        </w:tabs>
        <w:rPr>
          <w:bCs/>
          <w:color w:val="FFFFFF"/>
          <w:szCs w:val="24"/>
          <w:lang w:val="de-DE"/>
        </w:rPr>
      </w:pPr>
    </w:p>
    <w:p w:rsidR="00A7057D" w:rsidRDefault="00A7057D"/>
    <w:sectPr w:rsidR="00A7057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7D"/>
    <w:rsid w:val="00A705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1A73"/>
  <w15:chartTrackingRefBased/>
  <w15:docId w15:val="{952F5388-008F-40D7-B5B2-3008AF8C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057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1420</Words>
  <Characters>810</Characters>
  <Application>Microsoft Office Word</Application>
  <DocSecurity>0</DocSecurity>
  <Lines>6</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2020-07-16T12:28:00Z</dcterms:created>
  <dcterms:modified xsi:type="dcterms:W3CDTF">2020-07-16T12:29:00Z</dcterms:modified>
</cp:coreProperties>
</file>